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00" w:left="1795" w:right="462" w:bottom="95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</w:t>
        <w:br/>
        <w:t>ОБЩЕОБРАЗОВАТЕЛЬНОЕ УЧРЕЖДЕНИЕ</w:t>
        <w:br/>
        <w:t>«НОВОПОКРОВСКАЯ ШКОЛА»</w:t>
        <w:br/>
        <w:t>КРАСНОГВАРДЕЙСКОГО РАЙОНА</w:t>
        <w:br/>
        <w:t>РЕСПУБЛИКИ КРЫМ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934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15.02.2021 г.</w:t>
        <w:tab/>
        <w:t>№30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 Новопокровка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Совете профилактики</w:t>
        <w:br/>
        <w:t>правонарушений и безнадзорности несовершеннолетних</w:t>
        <w:br/>
        <w:t>МБОУ «Новопокровская школа»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Конвенцией ООН о правах ребёнка, Конституцией РФ, Законов РФ «Об основах системы профилактики безнадзорности и правонарушениях несовершеннолетних», «Об основных гарантиях прав ребёнка в Российской Федерации», Устава школы: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ПРИКАЗЫВАЮ: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состав комиссии Совета профилактики правонарушений и безнадзорности несовершеннолетних МБОУ «Новопокровская школа»: Веремеенко М.А. - председатель Совета,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Мироненко Л.П.- секретарь, заместитель директора по УВР;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Складанюк Ю.В. - член Совета, заместитель директора по УВР;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Вершинина Т.В.- член Совета, педагог- психолог;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Залужная Л.Ю.- член Совета, социальный работник;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Знаешева О.А. - член Совета, председатель Новопокровского сельского совета - глава Новопокровского сельского поселения;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Балакирева Д.С.- член Совета, вице- президент школы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Положение о совете профилактики правонарушений и безнадзорности несовершеннолетних МБОУ «Новопокровская школа» (приложение).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14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приказа учителя Веремеенко М.А.</w:t>
      </w:r>
    </w:p>
    <w:p>
      <w:pPr>
        <w:widowControl w:val="0"/>
        <w:spacing w:line="1" w:lineRule="exact"/>
      </w:pPr>
      <w:r>
        <w:drawing>
          <wp:anchor distT="12700" distB="1005840" distL="856615" distR="0" simplePos="0" relativeHeight="125829378" behindDoc="0" locked="0" layoutInCell="1" allowOverlap="1">
            <wp:simplePos x="0" y="0"/>
            <wp:positionH relativeFrom="page">
              <wp:posOffset>2008505</wp:posOffset>
            </wp:positionH>
            <wp:positionV relativeFrom="paragraph">
              <wp:posOffset>12700</wp:posOffset>
            </wp:positionV>
            <wp:extent cx="1414145" cy="140843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14145" cy="1408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314325</wp:posOffset>
                </wp:positionV>
                <wp:extent cx="441960" cy="2222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96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5.5pt;margin-top:24.75pt;width:34.799999999999997pt;height:17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930275</wp:posOffset>
                </wp:positionV>
                <wp:extent cx="911225" cy="22225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 приказом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0.700000000000003pt;margin-top:73.25pt;width:71.75pt;height:17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 приказом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2572385</wp:posOffset>
                </wp:positionH>
                <wp:positionV relativeFrom="paragraph">
                  <wp:posOffset>506730</wp:posOffset>
                </wp:positionV>
                <wp:extent cx="286385" cy="14033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186AB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МБОУ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2.55000000000001pt;margin-top:39.899999999999999pt;width:22.550000000000001pt;height:11.0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186AB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МБОУ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798830</wp:posOffset>
                </wp:positionV>
                <wp:extent cx="417830" cy="1282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186AB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ШКОЛА»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7.05000000000001pt;margin-top:62.899999999999999pt;width:32.899999999999999pt;height:10.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186AB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ШКОЛА»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649605" distB="1624965" distL="0" distR="0" simplePos="0" relativeHeight="125829379" behindDoc="0" locked="0" layoutInCell="1" allowOverlap="1">
                <wp:simplePos x="0" y="0"/>
                <wp:positionH relativeFrom="page">
                  <wp:posOffset>2242820</wp:posOffset>
                </wp:positionH>
                <wp:positionV relativeFrom="paragraph">
                  <wp:posOffset>649605</wp:posOffset>
                </wp:positionV>
                <wp:extent cx="1078865" cy="1524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«НОВОПОКРОВСКАЯ §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6.59999999999999pt;margin-top:51.149999999999999pt;width:84.950000000000003pt;height:12.pt;z-index:-125829374;mso-wrap-distance-left:0;mso-wrap-distance-top:51.149999999999999pt;mso-wrap-distance-right:0;mso-wrap-distance-bottom:127.9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«НОВОПОКРОВСКАЯ 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53365" distB="43180" distL="0" distR="1195070" simplePos="0" relativeHeight="125829381" behindDoc="0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253365</wp:posOffset>
            </wp:positionV>
            <wp:extent cx="1243330" cy="213360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43330" cy="2133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6013450</wp:posOffset>
                </wp:positionH>
                <wp:positionV relativeFrom="paragraph">
                  <wp:posOffset>311150</wp:posOffset>
                </wp:positionV>
                <wp:extent cx="1222375" cy="1917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А.В.Батовский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73.5pt;margin-top:24.5pt;width:96.25pt;height:15.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А.В.Батовский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5873750</wp:posOffset>
                </wp:positionH>
                <wp:positionV relativeFrom="paragraph">
                  <wp:posOffset>930275</wp:posOffset>
                </wp:positionV>
                <wp:extent cx="1365250" cy="10547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1054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М.А.Веремеенко Л.П.Мироненко Ю.В.Складанюк Т.В.Вершинина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.Ю. Залужная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2.5pt;margin-top:73.25pt;width:107.5pt;height:83.049999999999997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М.А.Веремеенко Л.П.Мироненко Ю.В.Складанюк Т.В.Вершинина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.Ю. Залужная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5904230</wp:posOffset>
                </wp:positionH>
                <wp:positionV relativeFrom="paragraph">
                  <wp:posOffset>1987550</wp:posOffset>
                </wp:positionV>
                <wp:extent cx="1325880" cy="43878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588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О.А.Знаешева Д.С.Балакирева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4.89999999999998pt;margin-top:156.5pt;width:104.40000000000001pt;height:34.549999999999997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О.А.Знаешева Д.С.Балакирева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приказу МБОУ «Новопокровская школа от 15.02.2021 г. №30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bookmarkEnd w:id="0"/>
      <w:bookmarkEnd w:id="1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80"/>
        <w:ind w:left="0" w:right="0" w:firstLine="40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Совете профилактики правонарушений МБОУ «Новопокровская школа»</w:t>
      </w:r>
      <w:bookmarkEnd w:id="2"/>
      <w:bookmarkEnd w:id="3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создано на основе Конвенции ООН о правах ребенка, Конституции Российской Федерации.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является нормативно-правовой основой деятельности по профилактике безнадзорности и правонарушений несовершеннолетних в МБОУ «Новопокровская школа»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состоит из наиболее опытных педагогических работников МБОУ. В его состав обязательно входит заместитель директора школы по воспитательной работе, социальные педагоги, психологи, представитель Совета старшеклассников.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28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Совета профилактики и его руководитель утверждается ежегодно директором школы.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80"/>
        <w:ind w:left="0" w:right="0" w:firstLine="40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 Принципы, цели и задачи деятельности Совета профилактики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Совета профилактики основывается на принципах: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4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законности, демократизма и гуманного отношения к несовершеннолетним;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4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индивидуального подхода к несовершеннолетним и их семьям;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соблюдения конфиденциальности полученной информации;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8" w:val="left"/>
        </w:tabs>
        <w:bidi w:val="0"/>
        <w:spacing w:before="0" w:after="0"/>
        <w:ind w:left="70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- это коллегиальный орган, целью которого является планирование, организация и осуществление первичной, вторичной профилактики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0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нарушений правил поведения и Устава школы, правонарушений, антиобщественных действий, социального сиротства учащихся.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задачами деятельности Совета профилактики являются: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8" w:val="left"/>
        </w:tabs>
        <w:bidi w:val="0"/>
        <w:spacing w:before="0" w:after="0"/>
        <w:ind w:left="7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и устранение причин и условий, способствующих совершению пропусков уроков без уважительной причины, правонарушений, антиобщественных действий;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защиты прав и законных интересов несовершеннолетних;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социально-педагогическая реабилитация несовершеннолетних «группы риска»;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28" w:val="left"/>
        </w:tabs>
        <w:bidi w:val="0"/>
        <w:spacing w:before="0" w:after="280"/>
        <w:ind w:left="70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заключение договора (устного или письменного) с родителями о совместной деятельности по оказанию психолого-социально-педагогической помощи семье и несовершеннолетнему группы риска.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формирования Совета профилактики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Совета профилактики формируется директором МБОУ «Новопокровская школа».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формируется из председателя, секретаря и членов совета.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8" w:val="left"/>
        </w:tabs>
        <w:bidi w:val="0"/>
        <w:spacing w:before="0" w:after="0" w:line="264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Членами совета могут быть заместители директора, социальные педагоги, педагоги психологи, классные руководители, представители попечительского совета гимназии, органов ученического самоуправления гимназии, а также представители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700" w:right="0" w:firstLine="40"/>
        <w:jc w:val="lef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165735</wp:posOffset>
            </wp:positionH>
            <wp:positionV relativeFrom="margin">
              <wp:posOffset>-320040</wp:posOffset>
            </wp:positionV>
            <wp:extent cx="554990" cy="1334770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54990" cy="1334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органов внутренних дел и иных органов и учреждений системы безнадзорности и правонарушений несовершеннолетних.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1" w:val="left"/>
        </w:tabs>
        <w:bidi w:val="0"/>
        <w:spacing w:before="0" w:after="180" w:line="259" w:lineRule="auto"/>
        <w:ind w:left="700" w:right="0" w:hanging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Численность состава Совета </w:t>
      </w:r>
      <w:r>
        <w:rPr>
          <w:color w:val="5D717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5 до 15 представителей. Порядок представительства и численный состав определяются самостоятельно. Председатель Совета назначается директором из числа своих заместителей, секретаря назначает председатель Совета.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94" w:val="left"/>
        </w:tabs>
        <w:bidi w:val="0"/>
        <w:spacing w:before="0" w:after="180" w:line="259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Совета.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Совета: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организует работу Совета;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определяет повестку дня, место и время проведения заседания Совета;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председательствует на заседаниях Совета;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подписывает протоколы заседаний Совета.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отсутствие председателя его обязанности выполняет заместитель председателя.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520" w:right="0" w:hanging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Организационное обеспечение заседаний Совета осуществляется секретарем. Секретарь Совета: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5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оформляет уведомление родителям (законным представителям) несовершеннолетнего о приглашении их на заседание Совета;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5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составляет заседаниям проект повестку дня заседания Совета, организует подготовку материалов к Совету;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информирует членов Совета о месте, времени проведения и повестке дня Совета;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9" w:val="left"/>
        </w:tabs>
        <w:bidi w:val="0"/>
        <w:spacing w:before="0" w:after="0" w:line="25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их необходимыми справочно-информационными материалами;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4" w:val="left"/>
        </w:tabs>
        <w:bidi w:val="0"/>
        <w:spacing w:before="0" w:after="260" w:line="259" w:lineRule="auto"/>
        <w:ind w:left="5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оформляет протоколы заседаний совета, осуществляет анализ и информирует Совет о ходе выполнения принимаемых решений.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31" w:val="left"/>
        </w:tabs>
        <w:bidi w:val="0"/>
        <w:spacing w:before="0" w:after="260" w:line="259" w:lineRule="auto"/>
        <w:ind w:left="3260" w:right="0" w:hanging="308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Категории лиц, в отношении которых проводится индивидуальная профилактическая работа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1" w:val="left"/>
        </w:tabs>
        <w:bidi w:val="0"/>
        <w:spacing w:before="0" w:after="0"/>
        <w:ind w:left="700" w:right="0" w:hanging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как орган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0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нарушающих Устав МБОУ «Новопокровская школа;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47" w:val="left"/>
        </w:tabs>
        <w:bidi w:val="0"/>
        <w:spacing w:before="0" w:after="0"/>
        <w:ind w:left="52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систематически опаздывающих и пропускающих занятия без уважительной причины (30 % учебного времени);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9" w:val="left"/>
        </w:tabs>
        <w:bidi w:val="0"/>
        <w:spacing w:before="0" w:after="0"/>
        <w:ind w:left="52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безответственно относящихся к учебе (систематическое невыполнение домашнего задания, неуспеваемость, повторный год обучения).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безнадзорных или беспризорных;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занимающихся бродяжничеством или попрошайничеством;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06" w:val="left"/>
        </w:tabs>
        <w:bidi w:val="0"/>
        <w:spacing w:before="0" w:after="0"/>
        <w:ind w:left="7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9" w:val="left"/>
        </w:tabs>
        <w:bidi w:val="0"/>
        <w:spacing w:before="0" w:after="0"/>
        <w:ind w:left="7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68" w:val="left"/>
        </w:tabs>
        <w:bidi w:val="0"/>
        <w:spacing w:before="0" w:after="0"/>
        <w:ind w:left="7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совершивших правонарушение, повлекшее применение мер административной ответственности;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9" w:val="left"/>
        </w:tabs>
        <w:bidi w:val="0"/>
        <w:spacing w:before="0" w:after="0"/>
        <w:ind w:left="7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совершивших правонарушение до достижения возраста, с которого наступает административная ответственность;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88" w:val="left"/>
        </w:tabs>
        <w:bidi w:val="0"/>
        <w:spacing w:before="0" w:after="0" w:line="254" w:lineRule="auto"/>
        <w:ind w:left="7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55" w:val="left"/>
        </w:tabs>
        <w:bidi w:val="0"/>
        <w:spacing w:before="0" w:after="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Органы и учреждения системы профилактики безнадзорности и правонарушений несовершеннолетних, за исключением следственных изоляторов уголовно</w:t>
        <w:softHyphen/>
        <w:t>исполнительной системы и воспитательных колоний,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55" w:val="left"/>
        </w:tabs>
        <w:bidi w:val="0"/>
        <w:spacing w:before="0" w:after="360" w:line="259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Индивидуальная профилактическая работа с лицами, которые не указаны в пунктах 1 и 2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978" w:val="left"/>
        </w:tabs>
        <w:bidi w:val="0"/>
        <w:spacing w:before="0" w:after="260"/>
        <w:ind w:left="168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деятельности Совета профилактики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рассматривает вопросы, отнесенные к его компетенции, на своих заседаниях, которые проходят не реже одного раза в четверть (за исключением экстренных случаев, либо сложившейся обстановки в школе).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рассмотрении персональных дел (утверждение программ (планов) индивидуальной профилактической работы, осуществлении промежуточного контроля над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исключительных случаях родители (или лица их замещающие), могут не приглашаться на данные заседания, но обязательно должны быть проинформированы о положении дел. Учащегося информируют о постановке на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Совета профилактики планируется на текущий учебный год. План работы обсуждается на заседании Совета профилактики и утверждается директором МБОУ «Новопокровская школа». В течение учебного года по мере необходимости в план вносятся коррективы.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учреждениями, общественными организациями, проводящими профилактическую воспитательную работу.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Совета профилактики оформляется в следующих документах: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 о Совете профилактики;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Совете профилактики;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Журнал протоколов заседаний Совета профилактики;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Списки учащихся, семей состоящих на внутреннем или внешнем учете;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подотчетен директору МБОУ «Новопокровская школа»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5" w:val="left"/>
        </w:tabs>
        <w:bidi w:val="0"/>
        <w:spacing w:before="0" w:after="200" w:line="259" w:lineRule="auto"/>
        <w:ind w:left="800" w:right="0" w:hanging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Совета профилактики контролируется педагогическим советом школы.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16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деятельности Совета профилактики</w:t>
      </w:r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осуществляет аналитическую деятельность: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изучает вопрос об успеваемости и посещаемости учащихся за учебную четверть;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изучает уровень преступности и правонарушений среди учащихся;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изучает состояние профилактической деятельности школы;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3" w:val="left"/>
        </w:tabs>
        <w:bidi w:val="0"/>
        <w:spacing w:before="0" w:after="0" w:line="259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выявляет детей с девиантным поведением;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8" w:val="left"/>
        </w:tabs>
        <w:bidi w:val="0"/>
        <w:spacing w:before="0" w:after="0" w:line="259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определяет причины и мотивы антиобщественного поведения учащихся.</w:t>
      </w:r>
    </w:p>
    <w:p>
      <w:pPr>
        <w:pStyle w:val="Style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7" w:val="left"/>
        </w:tabs>
        <w:bidi w:val="0"/>
        <w:spacing w:before="0" w:after="0" w:line="259" w:lineRule="auto"/>
        <w:ind w:left="700" w:right="0" w:hanging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 профилактики осуществляет непосредственную деятельность по профилактике правонарушений учащихся: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8" w:val="left"/>
        </w:tabs>
        <w:bidi w:val="0"/>
        <w:spacing w:before="0" w:after="0" w:line="259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рассматривает персональные дела учащихся с антиобщественным поведением;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5" w:val="left"/>
        </w:tabs>
        <w:bidi w:val="0"/>
        <w:spacing w:before="0" w:after="0" w:line="259" w:lineRule="auto"/>
        <w:ind w:left="540" w:right="0" w:firstLine="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работнику...);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8" w:val="left"/>
        </w:tabs>
        <w:bidi w:val="0"/>
        <w:spacing w:before="0" w:after="0" w:line="259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 постановку и снятие учащегося с внутреннего учета в школе;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8" w:val="left"/>
        </w:tabs>
        <w:bidi w:val="0"/>
        <w:spacing w:before="0" w:after="0" w:line="259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организует в особо сложных случаях индивидуальное шефство над учащимися;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72" w:val="left"/>
        </w:tabs>
        <w:bidi w:val="0"/>
        <w:spacing w:before="0" w:after="0" w:line="259" w:lineRule="auto"/>
        <w:ind w:left="54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компанию, трудовые объединения, действующие в школе;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8" w:val="left"/>
        </w:tabs>
        <w:bidi w:val="0"/>
        <w:spacing w:before="0" w:after="0" w:line="259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 профилактическую работу с неблагополучными семьями;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460" w:right="0" w:firstLine="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информирует директора гимназии о состоянии проводимой работы с учащимися, исполнительской дисциплины привлеченных работников школы;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4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определяет сроки проведения индивидуальной работы с учащимся.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7.З.. Совет профилактики осуществляет организационную деятельность: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5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положительных результатов в проводимой работе информирует об этом директора школы, инициирует принятие постановления комиссии по делам несовершеннолетних и защите их прав при органе местного самоуправления о проведении индивидуальной профилактической работы с привлечением специалистов других ведомств в соответствии с Федеральным Законом № 120-ФЗ «Об основах системы профилактики безнадзорности и правонарушений несовершеннолетних»;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внешнего учета реабилитированных учащихся;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выносит проблемные вопросы на обсуждение педагогического совета школы для принятия решения;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оказывает помощь педагогам, работающим с данными учащимися; оказывает помощь родителям или лицам, их заменяющих;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59" w:lineRule="auto"/>
        <w:ind w:left="1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организует обучение педагогического коллектива современным формам и методам профилактической деятельности.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60" w:line="259" w:lineRule="auto"/>
        <w:ind w:left="108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постановки учащегося на внутршпкольный контроль.</w:t>
      </w:r>
      <w:bookmarkEnd w:id="16"/>
      <w:bookmarkEnd w:id="17"/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17" w:val="left"/>
        </w:tabs>
        <w:bidi w:val="0"/>
        <w:spacing w:before="0" w:after="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порядок создан на основе РФ: «Об образовании», «Об основах системы профилактики безнадзорности и правонарушений несовершеннолетних», «Об основных гарантиях прав ребенка РФ» и Положения о Совете профилактики.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5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порядок регламентирует постановку и снятие с внутришкольного учета учащихся, находящихся в социально опасном положении и нуждающихся в индивидуальной профилактической работе. Цель - создание системы индивидуальных профилактических мероприятий и усиление социально-правовой защиты учащихся.</w:t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17" w:val="left"/>
        </w:tabs>
        <w:bidi w:val="0"/>
        <w:spacing w:before="0" w:after="0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Категории учащихся, подлежащих внутришкольному учету, и основания для постановки на внутришкольный учет: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14"/>
        <w:gridCol w:w="4843"/>
        <w:gridCol w:w="3778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учащихся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Основание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442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Учащиеся. пропускающие</w:t>
              <w:tab/>
              <w:t>занятия без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уважительной причины, 15-30% учебного времени, систематически опаздывающие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Учет посещаемости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 оставленные на повторный год обучения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9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Решение</w:t>
              <w:tab/>
              <w:t>педагогического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совета школы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25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 сопричастные к</w:t>
              <w:tab/>
              <w:t>употреблению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ПАВ. спиртных напитков, курению на территории гимназии, правонарушениям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765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Ходатайство перед</w:t>
              <w:tab/>
              <w:t>Советом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304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профилактики</w:t>
              <w:tab/>
              <w:t>о постановке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504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внутришкольный учет</w:t>
              <w:tab/>
              <w:t>и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014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предоставлении коррекционных</w:t>
              <w:tab/>
              <w:t>услуг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несовершеннолетнему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37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 систематически</w:t>
              <w:tab/>
              <w:t>нарушающие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766" w:val="left"/>
                <w:tab w:pos="375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дисциплину,</w:t>
              <w:tab/>
              <w:t>проявляющие</w:t>
              <w:tab/>
              <w:t>элементы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125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асоциального поведения</w:t>
              <w:tab/>
              <w:t>(сквернословие,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драки, издевательство над другими детьми, унижение человеческого достоинства)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3432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докладных</w:t>
              <w:tab/>
              <w:t>от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педагогов. Докладная записка на имя директора школы</w:t>
            </w:r>
          </w:p>
        </w:tc>
      </w:tr>
      <w:tr>
        <w:trPr>
          <w:trHeight w:val="3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040" w:val="left"/>
                <w:tab w:pos="4267" w:val="left"/>
              </w:tabs>
              <w:bidi w:val="0"/>
              <w:spacing w:before="0" w:after="28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</w:t>
              <w:tab/>
              <w:t>прошедшие</w:t>
              <w:tab/>
              <w:t>курс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реабилитационных мероприятий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 в отношении которых решался вопрос о присвоении статуса социально опасного положения на заседании КДН, в присвоении статуса было отказано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Учащиеся, причиняющие вред школьному имуществу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Постановление КДН о снятии статуса «социально опасное положен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ие»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Выписка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решения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КДН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Докладн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ая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педагога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2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Постановка учащихся на внутришкольный учет: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ежегодно в сентябре по результатам заполнения социально-педагогического паспорта школы на заседании Совета профилактики принимается решение о постановке учащихся вышеуказанных категорий;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в течение учебного года решение о постановке учащегося на учет и сроках принимается на заседаниях Совета профилактики при наличии оснований, указанных в п. 7.3.1.2.;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постановка несовершеннолетнего на учет осуществляется в присутствии родителей (или законных представителей) и учащегося,которым объясняется причина постановки на учет, ее сроки (от 3-х месяцев до 3-х лет) и условия снятия с учета;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2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г)</w:t>
        <w:tab/>
        <w:t>на Совете профилактики утверждается план индивидуальной профилактической работы с учащимися, вырабатываются единые совместные действия семьи и школы по ликвидации тех или иных проблем ребенка и семьи.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Снятие с внутришкольного учета: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22" w:val="left"/>
        </w:tabs>
        <w:bidi w:val="0"/>
        <w:spacing w:before="0" w:after="0"/>
        <w:ind w:left="56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при наличии положительных результатов коррекционной работы на заседании Совета профилактики принимается решение о снятии ученика с учета;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/>
        <w:ind w:left="56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учащийся, поставленный на учет, 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46" w:val="left"/>
        </w:tabs>
        <w:bidi w:val="0"/>
        <w:spacing w:before="0" w:after="0"/>
        <w:ind w:left="56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снятие с учета по истечении установленного срока с целью контроля и при положительных результатах производится на Совете профилактики в присутствии учащегося;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26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г)</w:t>
        <w:tab/>
        <w:t>критерии снятия с внутришкольного учета:</w:t>
      </w:r>
    </w:p>
    <w:tbl>
      <w:tblPr>
        <w:tblOverlap w:val="never"/>
        <w:jc w:val="center"/>
        <w:tblLayout w:type="fixed"/>
      </w:tblPr>
      <w:tblGrid>
        <w:gridCol w:w="4805"/>
        <w:gridCol w:w="4022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Основания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Успешное завершение коррекционной работы.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Протокол заседания социально</w:t>
              <w:softHyphen/>
              <w:t>психологической службы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Смена места учебы, отчисление или окончание школы.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Приказ по школе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3061335</wp:posOffset>
                </wp:positionH>
                <wp:positionV relativeFrom="paragraph">
                  <wp:posOffset>165100</wp:posOffset>
                </wp:positionV>
                <wp:extent cx="2846705" cy="191770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670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 индивидуальную профилактическую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1.05000000000001pt;margin-top:13.pt;width:224.15000000000001pt;height:15.1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 индивидуальную профилактическую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25755" distL="114300" distR="114300" simplePos="0" relativeHeight="125829385" behindDoc="0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190500</wp:posOffset>
                </wp:positionV>
                <wp:extent cx="1219200" cy="189230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а)ответственность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23.45pt;margin-top:15.pt;width:96.pt;height:14.9pt;z-index:-125829368;mso-wrap-distance-left:9.pt;mso-wrap-distance-right:9.pt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а)ответственность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91770" distB="0" distL="120650" distR="196215" simplePos="0" relativeHeight="125829387" behindDoc="0" locked="0" layoutInCell="1" allowOverlap="1">
                <wp:simplePos x="0" y="0"/>
                <wp:positionH relativeFrom="page">
                  <wp:posOffset>1574165</wp:posOffset>
                </wp:positionH>
                <wp:positionV relativeFrom="paragraph">
                  <wp:posOffset>382270</wp:posOffset>
                </wp:positionV>
                <wp:extent cx="1130935" cy="323215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отношении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поставленного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3.95pt;margin-top:30.100000000000001pt;width:89.049999999999997pt;height:25.449999999999999pt;z-index:-125829366;mso-wrap-distance-left:9.5pt;mso-wrap-distance-top:15.1pt;mso-wrap-distance-right:15.4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отношении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поставленного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25755" distL="63500" distR="63500" simplePos="0" relativeHeight="125829389" behindDoc="0" locked="0" layoutInCell="1" allowOverlap="1">
                <wp:simplePos x="0" y="0"/>
                <wp:positionH relativeFrom="page">
                  <wp:posOffset>6039485</wp:posOffset>
                </wp:positionH>
                <wp:positionV relativeFrom="paragraph">
                  <wp:posOffset>190500</wp:posOffset>
                </wp:positionV>
                <wp:extent cx="880745" cy="186055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деятельность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75.55000000000001pt;margin-top:15.pt;width:69.349999999999994pt;height:14.65pt;z-index:-125829364;mso-wrap-distance-left:5.pt;mso-wrap-distance-right:5.pt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деятельность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23215" distB="0" distL="66675" distR="551180" simplePos="0" relativeHeight="125829391" behindDoc="0" locked="0" layoutInCell="1" allowOverlap="1">
                <wp:simplePos x="0" y="0"/>
                <wp:positionH relativeFrom="page">
                  <wp:posOffset>6042660</wp:posOffset>
                </wp:positionH>
                <wp:positionV relativeFrom="paragraph">
                  <wp:posOffset>513715</wp:posOffset>
                </wp:positionV>
                <wp:extent cx="389890" cy="189230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несут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75.80000000000001pt;margin-top:40.450000000000003pt;width:30.699999999999999pt;height:14.9pt;z-index:-125829362;mso-wrap-distance-left:5.25pt;mso-wrap-distance-top:25.449999999999999pt;mso-wrap-distance-right:43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несут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и контроль: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каждого учащегося,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внутришкольный учет,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 (классные руководители, социальный педагог, психолог);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9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 контроль за качеством исполнения проводимой работы возлагается на замдиректора по воспитательной работе МБОУ «Новопокровская школа»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00" w:left="1795" w:right="462" w:bottom="954" w:header="372" w:footer="52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7.3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Основной текст (4)_"/>
    <w:basedOn w:val="DefaultParagraphFont"/>
    <w:link w:val="Style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186AB3"/>
      <w:sz w:val="16"/>
      <w:szCs w:val="16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Заголовок №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Другое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</w:pPr>
    <w:rPr>
      <w:rFonts w:ascii="Courier New" w:eastAsia="Courier New" w:hAnsi="Courier New" w:cs="Courier New"/>
      <w:b/>
      <w:bCs/>
      <w:i w:val="0"/>
      <w:iCs w:val="0"/>
      <w:smallCaps w:val="0"/>
      <w:strike w:val="0"/>
      <w:color w:val="186AB3"/>
      <w:sz w:val="16"/>
      <w:szCs w:val="16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spacing w:line="262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spacing w:after="280"/>
      <w:ind w:left="682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FFFFFF"/>
      <w:spacing w:after="220" w:line="262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Другое"/>
    <w:basedOn w:val="Normal"/>
    <w:link w:val="CharStyle20"/>
    <w:pPr>
      <w:widowControl w:val="0"/>
      <w:shd w:val="clear" w:color="auto" w:fill="FFFFFF"/>
      <w:spacing w:line="262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